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Апастовского</w:t>
      </w:r>
      <w:proofErr w:type="spellEnd"/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BF5E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ПРИНЯТО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Pr="00BF5E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педагогического совета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введено в действие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BF5E0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756B92F3" wp14:editId="3AF15F33">
            <wp:simplePos x="0" y="0"/>
            <wp:positionH relativeFrom="column">
              <wp:posOffset>3910965</wp:posOffset>
            </wp:positionH>
            <wp:positionV relativeFrom="line">
              <wp:posOffset>399415</wp:posOffset>
            </wp:positionV>
            <wp:extent cx="2543175" cy="1485900"/>
            <wp:effectExtent l="0" t="0" r="9525" b="0"/>
            <wp:wrapSquare wrapText="bothSides"/>
            <wp:docPr id="1" name="Рисунок 1" descr="C:\Users\940F~1\AppData\Local\Temp\ksohtml5492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40F~1\AppData\Local\Temp\ksohtml5492\wps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№ 42 от 29.08.2025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29.08.2025 г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 № 1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F5E0B" w:rsidRPr="00BF5E0B" w:rsidRDefault="00BF5E0B" w:rsidP="00BF5E0B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E0B" w:rsidRDefault="00BF5E0B" w:rsidP="00BF5E0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BF5E0B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BF5E0B" w:rsidRDefault="00BF5E0B" w:rsidP="00BF5E0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об организации внеурочной деятельности обучающихся в классах,</w:t>
      </w:r>
      <w:proofErr w:type="gramEnd"/>
    </w:p>
    <w:p w:rsidR="00BF5E0B" w:rsidRDefault="00BF5E0B" w:rsidP="00BF5E0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работающих в условиях ФГОС</w:t>
      </w:r>
      <w:proofErr w:type="gramEnd"/>
    </w:p>
    <w:p w:rsidR="00BF5E0B" w:rsidRDefault="00BF5E0B" w:rsidP="00BF5E0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Сатламышевская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</w:t>
      </w:r>
    </w:p>
    <w:p w:rsidR="00BF5E0B" w:rsidRDefault="00BF5E0B" w:rsidP="00BF5E0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BF5E0B" w:rsidRDefault="00BF5E0B" w:rsidP="00BF5E0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BF5E0B" w:rsidRPr="00BF5E0B" w:rsidRDefault="00BF5E0B" w:rsidP="00BF5E0B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1.1. Положение составлено на основе Федерального закона от 29 декабря 2012 г. № 273 – ФЗ «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Об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образовании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в Российской Федерации», Федерального государствен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ного образовательного стандарта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санитарно-эпидемиологических требований к условиям и организации обучения в общеобразовательных учреждениях САНПИН 2.4.2821-10.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1.2. Внеурочная деятельность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(далее – внеурочная деятельность) – специально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организованная деятельность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, представляющая собой неотъемлемую часть образовательного процесса в МБОУ «</w:t>
      </w:r>
      <w:proofErr w:type="spell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Азбабинская</w:t>
      </w:r>
      <w:proofErr w:type="spell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средняя общеобразовательная школа » (далее – Школа</w:t>
      </w:r>
      <w:r w:rsidRPr="00BF5E0B">
        <w:rPr>
          <w:rFonts w:ascii="TimesNewRomanPS-BoldMT" w:eastAsia="Times New Roman" w:hAnsi="TimesNewRomanPS-BoldMT" w:cs="Times New Roman"/>
          <w:b/>
          <w:bCs/>
          <w:color w:val="000000"/>
          <w:lang w:eastAsia="ru-RU"/>
        </w:rPr>
        <w:t>)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, отличная от урочной системы обучения.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1.3. Время, отведенное на внеурочную деятельность, не учитывается при определении максимально допустимой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1.4. Формы организации образовательного процесса, чередование урочной и внеурочной деятельности в рамках реализации основной образовательной программы основного общего образования определяет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образовательное </w:t>
      </w:r>
      <w:r w:rsidRPr="00BF5E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учреждение. Ответственность за результаты внеурочной деятельности несет школа.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 xml:space="preserve">2. Цель и задачи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2.1. Целью внеурочной деятельности является содействие в обеспечении достижения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ожидаемых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результатов обучающихся начальных классов в соответствии с основной образовательной программой начального общего образования Школы.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2.2. Внеурочная деятельность направлена на удовлетворение индивидуальных потребностей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обучающихся, путем предоставления выбора широкого спектра занятий, направленных на развитие детей.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2.3. Часы по внеурочной деятельности могут быть использованы на ведение учебных курсов,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расширяющих содержание учебных предметов, обеспечивающих различные интересы обучающихся. </w:t>
      </w:r>
    </w:p>
    <w:p w:rsidR="00BF5E0B" w:rsidRPr="00BF5E0B" w:rsidRDefault="00BF5E0B" w:rsidP="004E1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3.Направления, формы и виды организации внеурочной деятельности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3.1. Направления и виды внеурочной деятельности определяются Школой в соответствии с основной образовательной программой начального общего образования Школы. Охват всех направлений и видов не является обязательным. Подбор направлений, форм и видов деятельности должен обеспечить достижение планируемых результатов обучающихся в соответствии </w:t>
      </w:r>
      <w:r w:rsidRPr="00BF5E0B">
        <w:rPr>
          <w:rFonts w:ascii="TimesNewRomanPS-BoldMT" w:eastAsia="Times New Roman" w:hAnsi="TimesNewRomanPS-BoldMT" w:cs="Times New Roman"/>
          <w:b/>
          <w:bCs/>
          <w:color w:val="000000"/>
          <w:lang w:eastAsia="ru-RU"/>
        </w:rPr>
        <w:t xml:space="preserve">с 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основной образовательной программой начального общего образования Школы.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3.2.Внеурочная деятельность может быть организована: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lang w:eastAsia="ru-RU"/>
        </w:rPr>
        <w:t xml:space="preserve">по направлениям: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духовно-нравственное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, социальное, </w:t>
      </w:r>
      <w:proofErr w:type="spell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общеинтеллектуальное</w:t>
      </w:r>
      <w:proofErr w:type="spell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, общекультурное,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спортивно-оздоровительное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;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lang w:eastAsia="ru-RU"/>
        </w:rPr>
        <w:t xml:space="preserve">по видам: 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преобразующая добровольческая деятельность), трудовая (производственная) деятельность, спортивн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о-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оздоровительная деятельность; краеведческая деятельность;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lang w:eastAsia="ru-RU"/>
        </w:rPr>
        <w:t xml:space="preserve">в формах: 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экскурсии, кружки, секции, олимпиады, конкурсы, соревнования, проекты, викторины,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познавательная практика.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3.3. Наполняемость групп составляет не более 15 человек. Группы формируются на основе заявлений родителей (законных представителей) обучающихся. </w:t>
      </w:r>
    </w:p>
    <w:p w:rsidR="00BF5E0B" w:rsidRPr="00BF5E0B" w:rsidRDefault="00BF5E0B" w:rsidP="004E1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4. Программы внеурочной деятельности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4.1. Образовательные программы внеурочной деятельности разрабатываются и утверждаются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педагогическим советом Школы. Возможно использование утверждённых авторских программ.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4.2. Образовательные программы внеурочной деятельности могут быть различных типов: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комплексные;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тематические;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ориентированные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на достижение результатов;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по конкретным видам внеурочной деятельности;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индивидуальные.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4.3. Образовательная программа внеурочной деятельности включает: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пояснительную записку;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учебно – тематическое планирование (по годам обучения);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показатели эффективности достижения планируемых результатов деятельности;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планируемые результаты деятельности;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список литературы.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4.4. Чередование учебной и внеурочной деятельности по сменам в пределах годового учебного графика определяет администрация Школы.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4.5. Внеурочная деятельность может быть организована на базе учреждений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дополнительного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образования детей (учреждений культуры и спорта), с которыми Школа заключает договор сотрудничества.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4.6. Занятия внеурочной деятельности могут проводиться учителями начальных классов Школы,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учителями-предметниками Школы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,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педагогами учреждений дополнительного образования (по договору) , преподавателями ДЮСШ (по договору).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4.7. Обучающиеся, их родители (законные представители) участвуют в выборе направлений и форм внеурочной деятельности для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4.8. Обучающиеся при организации дополнительной внеурочной деятельности находятся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под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наблюдением учителя, либо педагога дополнительного образования.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4.9. Учет занятости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обучающихся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внеурочной деятельностью осуществляется учителем, педагогом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дополнительного образования в Журнале учета. Журнал учета должен содержать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следующую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информацию: дата проведения занятия, класс, ФИО обучающихся, содержание и форма проведения занятия, ФИО учителя (педагога). Содержание занятий в Журнале учета должно соответствовать содержанию программы внеурочной деятельности. </w:t>
      </w:r>
    </w:p>
    <w:p w:rsidR="00BF5E0B" w:rsidRPr="00BF5E0B" w:rsidRDefault="00BF5E0B" w:rsidP="004E1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5. Учёт внеурочных достижений обучающихся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5.1. Основной формой учёта внеурочных достижений обучающихся является портфолио.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5.2. Основными целями составления портфолио являются: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- развитие самостоятельности и объективности в оценке деятельности обучающихся, повышение их конкурентоспособности;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мотивация обучающихся в достижении индивидуальных учебных результатов через активное участие во внеурочной деятельности по овладению знаниями, умениями, навыками;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переход на более объективную, справедливую и прозрачную форму оценивания достижений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обучающихся.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5.3. Основными задачами составления портфолио являются: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систематизация результатов различных видов внеурочной деятельности обучающихся, включая научную, творческую, спортивную и другую деятельность;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- создание условий для индивидуализации оценки деятельности каждого обучающегося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5.4. Портфолио может иметь следующую структуру: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I раздел «Мой портрет» (информация о владельце);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II раздел «Портфолио документов» (дипломы, грамоты, результаты тестирования);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lang w:eastAsia="ru-RU"/>
        </w:rPr>
        <w:t xml:space="preserve">Конкурсы, спортивные соревнования: 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этот раздел включает в себя участие в конкурсах различного уровня (школы, района, области), прописываются все спортивные достижения.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lang w:eastAsia="ru-RU"/>
        </w:rPr>
        <w:t>Олимпиады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: в данном разделе отражается участие </w:t>
      </w:r>
      <w:proofErr w:type="gramStart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обучающегося</w:t>
      </w:r>
      <w:proofErr w:type="gramEnd"/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 во всех предметных и тематических олимпиадах.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III раздел «Учебно-исследовательская деятельность» (в этом разделе фиксируются все творческие работы, проектные работы, исследовательские работы). </w:t>
      </w:r>
    </w:p>
    <w:p w:rsidR="00BF5E0B" w:rsidRPr="00BF5E0B" w:rsidRDefault="00BF5E0B" w:rsidP="00BF5E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IV раздел «Общественно-культурная деятельность» (данный раздел </w:t>
      </w:r>
      <w:r w:rsidR="004E185D">
        <w:rPr>
          <w:rFonts w:ascii="Times New Roman" w:eastAsia="Times New Roman" w:hAnsi="Times New Roman" w:cs="Times New Roman"/>
          <w:color w:val="000000"/>
          <w:lang w:eastAsia="ru-RU"/>
        </w:rPr>
        <w:t>включает весь спектр культурно-</w:t>
      </w: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 xml:space="preserve">массовых мероприятий школы, района, края, в которых обучающиеся принимали участие). </w:t>
      </w:r>
    </w:p>
    <w:p w:rsidR="00BF5E0B" w:rsidRPr="00BF5E0B" w:rsidRDefault="00BF5E0B" w:rsidP="004E18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E0B">
        <w:rPr>
          <w:rFonts w:ascii="TimesNewRomanPS-BoldMT" w:eastAsia="Times New Roman" w:hAnsi="TimesNewRomanPS-BoldMT" w:cs="Times New Roman"/>
          <w:b/>
          <w:bCs/>
          <w:color w:val="000000"/>
          <w:sz w:val="24"/>
          <w:szCs w:val="24"/>
          <w:lang w:eastAsia="ru-RU"/>
        </w:rPr>
        <w:t>6. Непосредственное осуществление в Школе внеурочной деятельности</w:t>
      </w:r>
    </w:p>
    <w:p w:rsidR="0027276F" w:rsidRDefault="00BF5E0B" w:rsidP="004E185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BF5E0B">
        <w:rPr>
          <w:rFonts w:ascii="Times New Roman" w:eastAsia="Times New Roman" w:hAnsi="Times New Roman" w:cs="Times New Roman"/>
          <w:color w:val="000000"/>
          <w:lang w:eastAsia="ru-RU"/>
        </w:rPr>
        <w:t>6.1. распределение обязанностей педагогических работников школы и делегирование образовательных полномочий другим специалистам при организации внеурочной деятельности.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53"/>
        <w:gridCol w:w="3409"/>
        <w:gridCol w:w="3709"/>
      </w:tblGrid>
      <w:tr w:rsidR="004E185D" w:rsidTr="004E185D">
        <w:tc>
          <w:tcPr>
            <w:tcW w:w="2235" w:type="dxa"/>
          </w:tcPr>
          <w:p w:rsidR="004E185D" w:rsidRDefault="004E185D" w:rsidP="004E1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36" w:type="dxa"/>
            <w:gridSpan w:val="2"/>
          </w:tcPr>
          <w:p w:rsidR="004E185D" w:rsidRDefault="004E185D" w:rsidP="004E1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Уровни образования</w:t>
            </w:r>
          </w:p>
        </w:tc>
      </w:tr>
      <w:tr w:rsidR="004E185D" w:rsidTr="004E185D">
        <w:tc>
          <w:tcPr>
            <w:tcW w:w="2235" w:type="dxa"/>
          </w:tcPr>
          <w:p w:rsidR="004E185D" w:rsidRDefault="004E185D" w:rsidP="004E1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4" w:type="dxa"/>
          </w:tcPr>
          <w:p w:rsidR="004E185D" w:rsidRDefault="004E185D" w:rsidP="004E1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3832" w:type="dxa"/>
          </w:tcPr>
          <w:p w:rsidR="004E185D" w:rsidRDefault="004E185D" w:rsidP="004E1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 образование</w:t>
            </w:r>
          </w:p>
        </w:tc>
      </w:tr>
      <w:tr w:rsidR="004E185D" w:rsidTr="004E185D">
        <w:tc>
          <w:tcPr>
            <w:tcW w:w="2235" w:type="dxa"/>
          </w:tcPr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воспитательной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деятельности,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направленное на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духовно-нравственное,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физическое,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эстетическое,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общеинтеллектуальное</w:t>
            </w:r>
            <w:proofErr w:type="spellEnd"/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общекультурное,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оздоровительное </w:t>
            </w:r>
          </w:p>
          <w:p w:rsidR="004E185D" w:rsidRDefault="004E185D" w:rsidP="004E1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школьника</w:t>
            </w:r>
            <w:bookmarkStart w:id="0" w:name="_GoBack"/>
            <w:bookmarkEnd w:id="0"/>
          </w:p>
        </w:tc>
        <w:tc>
          <w:tcPr>
            <w:tcW w:w="3504" w:type="dxa"/>
          </w:tcPr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Учитель начальных классов </w:t>
            </w:r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(классный руководитель</w:t>
            </w:r>
            <w:proofErr w:type="gramStart"/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).,. </w:t>
            </w:r>
            <w:proofErr w:type="gramEnd"/>
          </w:p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библиотекарь, педагоги- </w:t>
            </w:r>
          </w:p>
          <w:p w:rsidR="004E185D" w:rsidRDefault="004E185D" w:rsidP="004E1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предметники</w:t>
            </w:r>
          </w:p>
        </w:tc>
        <w:tc>
          <w:tcPr>
            <w:tcW w:w="3832" w:type="dxa"/>
          </w:tcPr>
          <w:p w:rsidR="004E185D" w:rsidRPr="004E185D" w:rsidRDefault="004E185D" w:rsidP="004E18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Классный руководитель, учителя- </w:t>
            </w:r>
          </w:p>
          <w:p w:rsidR="004E185D" w:rsidRDefault="004E185D" w:rsidP="004E185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предметники,</w:t>
            </w:r>
            <w:proofErr w:type="gramStart"/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,</w:t>
            </w:r>
            <w:proofErr w:type="gramEnd"/>
            <w:r w:rsidRPr="004E185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библиотекарь</w:t>
            </w:r>
          </w:p>
        </w:tc>
      </w:tr>
    </w:tbl>
    <w:p w:rsidR="004E185D" w:rsidRPr="004E185D" w:rsidRDefault="004E185D" w:rsidP="004E18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4E185D" w:rsidRPr="004E18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0B"/>
    <w:rsid w:val="0027276F"/>
    <w:rsid w:val="004E185D"/>
    <w:rsid w:val="00BF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18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3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3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5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6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50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4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5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3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7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3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9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9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6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1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7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0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9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8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5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4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1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0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1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6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8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6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9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Бурганова Раиса</dc:creator>
  <cp:lastModifiedBy>Бурганова Раиса</cp:lastModifiedBy>
  <cp:revision>2</cp:revision>
  <dcterms:created xsi:type="dcterms:W3CDTF">2026-01-26T15:43:00Z</dcterms:created>
  <dcterms:modified xsi:type="dcterms:W3CDTF">2026-01-26T16:01:00Z</dcterms:modified>
</cp:coreProperties>
</file>